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B7A" w:rsidRDefault="0032449D">
      <w:pPr>
        <w:pStyle w:val="20"/>
        <w:framePr w:w="4978" w:h="5204" w:hRule="exact" w:wrap="none" w:vAnchor="page" w:hAnchor="page" w:x="359" w:y="447"/>
        <w:shd w:val="clear" w:color="auto" w:fill="auto"/>
      </w:pPr>
      <w:r>
        <w:rPr>
          <w:rStyle w:val="21"/>
        </w:rPr>
        <w:t xml:space="preserve">Игровая зависимость </w:t>
      </w:r>
      <w:r>
        <w:t>(игромания, гемблинг, патологическая склонность к азартным играм) - болезненное состояние, характеризующееся патологическим влечением к азартным играм, ставящее под угрозу профессиональную и личную жизнь человека.</w:t>
      </w:r>
    </w:p>
    <w:p w:rsidR="00FB2B7A" w:rsidRDefault="0032449D">
      <w:pPr>
        <w:pStyle w:val="20"/>
        <w:framePr w:w="4978" w:h="5204" w:hRule="exact" w:wrap="none" w:vAnchor="page" w:hAnchor="page" w:x="359" w:y="447"/>
        <w:shd w:val="clear" w:color="auto" w:fill="auto"/>
        <w:spacing w:after="176"/>
      </w:pPr>
      <w:r>
        <w:t xml:space="preserve">Зависимость от игры </w:t>
      </w:r>
      <w:r>
        <w:t>возникает так же быстро, как и зависимость от наркотиков. Впервые сыграв и ощутив удовлетворение от игры, человек подсаживается на эти эмоции и хочет испытывать их снова и снова. Выброс адреналина, который происходит в процессе игры, приводит к тому, что г</w:t>
      </w:r>
      <w:r>
        <w:t>оловной мозг начинает вырабатывать в больших количествах свои внутренние наркотики - эндор- фины (гормоны «счастья»). Попытки «завязать» с игрой сопровождаются сильной депрессией и нервными срывами, которые проходят, когда человек возвращается к игре.</w:t>
      </w:r>
    </w:p>
    <w:p w:rsidR="00FB2B7A" w:rsidRDefault="0032449D">
      <w:pPr>
        <w:pStyle w:val="20"/>
        <w:framePr w:w="4978" w:h="5204" w:hRule="exact" w:wrap="none" w:vAnchor="page" w:hAnchor="page" w:x="359" w:y="447"/>
        <w:shd w:val="clear" w:color="auto" w:fill="auto"/>
        <w:spacing w:after="0" w:line="235" w:lineRule="exact"/>
      </w:pPr>
      <w:r>
        <w:rPr>
          <w:rStyle w:val="21"/>
        </w:rPr>
        <w:t>Осно</w:t>
      </w:r>
      <w:r>
        <w:rPr>
          <w:rStyle w:val="21"/>
        </w:rPr>
        <w:t xml:space="preserve">вные стадии гемблинга: </w:t>
      </w:r>
      <w:r>
        <w:t>выигрыш, проигрыш, безрассудство и безнадежность.</w:t>
      </w:r>
    </w:p>
    <w:p w:rsidR="00FB2B7A" w:rsidRDefault="00F56A64">
      <w:pPr>
        <w:framePr w:wrap="none" w:vAnchor="page" w:hAnchor="page" w:x="988" w:y="6194"/>
        <w:rPr>
          <w:sz w:val="2"/>
          <w:szCs w:val="2"/>
        </w:rPr>
      </w:pPr>
      <w:r>
        <w:rPr>
          <w:noProof/>
          <w:lang w:val="en-US" w:eastAsia="en-US" w:bidi="ar-SA"/>
        </w:rPr>
        <w:drawing>
          <wp:inline distT="0" distB="0" distL="0" distR="0">
            <wp:extent cx="2371725" cy="1181100"/>
            <wp:effectExtent l="0" t="0" r="0" b="0"/>
            <wp:docPr id="1" name="Рисунок 1" descr="C:\Users\valeolog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leolog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B7A" w:rsidRDefault="0032449D">
      <w:pPr>
        <w:pStyle w:val="30"/>
        <w:framePr w:w="4978" w:h="2627" w:hRule="exact" w:wrap="none" w:vAnchor="page" w:hAnchor="page" w:x="359" w:y="8573"/>
        <w:shd w:val="clear" w:color="auto" w:fill="auto"/>
        <w:spacing w:before="0" w:after="253"/>
      </w:pPr>
      <w:bookmarkStart w:id="0" w:name="bookmark0"/>
      <w:r>
        <w:rPr>
          <w:rStyle w:val="31"/>
          <w:b/>
          <w:bCs/>
        </w:rPr>
        <w:t>Выделяют следующие когнитивные</w:t>
      </w:r>
      <w:r>
        <w:rPr>
          <w:rStyle w:val="31"/>
          <w:b/>
          <w:bCs/>
        </w:rPr>
        <w:br/>
        <w:t>ошибки игроков:</w:t>
      </w:r>
      <w:bookmarkEnd w:id="0"/>
    </w:p>
    <w:p w:rsidR="00FB2B7A" w:rsidRDefault="0032449D">
      <w:pPr>
        <w:pStyle w:val="20"/>
        <w:framePr w:w="4978" w:h="2627" w:hRule="exact" w:wrap="none" w:vAnchor="page" w:hAnchor="page" w:x="359" w:y="8573"/>
        <w:shd w:val="clear" w:color="auto" w:fill="auto"/>
        <w:spacing w:after="0" w:line="235" w:lineRule="exact"/>
      </w:pPr>
      <w:r>
        <w:t>«Я могу магиче</w:t>
      </w:r>
      <w:r>
        <w:t>ским образом влиять на случайность», «Игровой автомат похож на меня», «Я проиграл из-за своей невнимательности», «Я обязательно выиграю в следующий раз», «Это ужасно, если я не выиграю», «Я ничто, если я не играю и не выигрываю», «Я не могу существовать, е</w:t>
      </w:r>
      <w:r>
        <w:t>сли я не играю».</w:t>
      </w:r>
    </w:p>
    <w:p w:rsidR="00FB2B7A" w:rsidRDefault="0032449D" w:rsidP="00AA7002">
      <w:pPr>
        <w:pStyle w:val="30"/>
        <w:framePr w:w="4944" w:h="7156" w:hRule="exact" w:wrap="none" w:vAnchor="page" w:hAnchor="page" w:x="5911" w:y="211"/>
        <w:shd w:val="clear" w:color="auto" w:fill="auto"/>
        <w:spacing w:before="0" w:after="0" w:line="317" w:lineRule="exact"/>
        <w:ind w:left="20"/>
      </w:pPr>
      <w:bookmarkStart w:id="1" w:name="bookmark1"/>
      <w:r>
        <w:rPr>
          <w:rStyle w:val="31"/>
          <w:b/>
          <w:bCs/>
        </w:rPr>
        <w:t>Симптомы,</w:t>
      </w:r>
      <w:bookmarkEnd w:id="1"/>
    </w:p>
    <w:p w:rsidR="00FB2B7A" w:rsidRDefault="0032449D" w:rsidP="00AA7002">
      <w:pPr>
        <w:pStyle w:val="30"/>
        <w:framePr w:w="4944" w:h="7156" w:hRule="exact" w:wrap="none" w:vAnchor="page" w:hAnchor="page" w:x="5911" w:y="211"/>
        <w:shd w:val="clear" w:color="auto" w:fill="auto"/>
        <w:spacing w:before="0" w:after="126" w:line="317" w:lineRule="exact"/>
        <w:ind w:left="20"/>
      </w:pPr>
      <w:bookmarkStart w:id="2" w:name="bookmark2"/>
      <w:r>
        <w:rPr>
          <w:rStyle w:val="31"/>
          <w:b/>
          <w:bCs/>
        </w:rPr>
        <w:t>которые могут указывать</w:t>
      </w:r>
      <w:r>
        <w:rPr>
          <w:rStyle w:val="31"/>
          <w:b/>
          <w:bCs/>
        </w:rPr>
        <w:br/>
        <w:t>на наличие игровой зависимости:</w:t>
      </w:r>
      <w:bookmarkEnd w:id="2"/>
    </w:p>
    <w:p w:rsidR="00FB2B7A" w:rsidRDefault="0032449D" w:rsidP="00AA7002">
      <w:pPr>
        <w:pStyle w:val="20"/>
        <w:framePr w:w="4944" w:h="7156" w:hRule="exact" w:wrap="none" w:vAnchor="page" w:hAnchor="page" w:x="5911" w:y="211"/>
        <w:shd w:val="clear" w:color="auto" w:fill="auto"/>
        <w:spacing w:after="0" w:line="235" w:lineRule="exact"/>
        <w:ind w:firstLine="760"/>
      </w:pPr>
      <w:r>
        <w:t>повышенная возбудимость, нервозность, раздражительность;</w:t>
      </w:r>
    </w:p>
    <w:p w:rsidR="00FB2B7A" w:rsidRDefault="0032449D" w:rsidP="00AA7002">
      <w:pPr>
        <w:pStyle w:val="20"/>
        <w:framePr w:w="4944" w:h="7156" w:hRule="exact" w:wrap="none" w:vAnchor="page" w:hAnchor="page" w:x="5911" w:y="211"/>
        <w:shd w:val="clear" w:color="auto" w:fill="auto"/>
        <w:spacing w:after="0" w:line="235" w:lineRule="exact"/>
        <w:ind w:firstLine="760"/>
      </w:pPr>
      <w:r>
        <w:t xml:space="preserve">необоснованный гнев, агрессивность, неспособность самоконтроля (в том числе и неспособность прекратить игру, как </w:t>
      </w:r>
      <w:r>
        <w:t>после выигрыша, так и после непрерывных проигрышей);</w:t>
      </w:r>
    </w:p>
    <w:p w:rsidR="00FB2B7A" w:rsidRDefault="0032449D" w:rsidP="00AA7002">
      <w:pPr>
        <w:pStyle w:val="20"/>
        <w:framePr w:w="4944" w:h="7156" w:hRule="exact" w:wrap="none" w:vAnchor="page" w:hAnchor="page" w:x="5911" w:y="211"/>
        <w:shd w:val="clear" w:color="auto" w:fill="auto"/>
        <w:spacing w:after="0" w:line="235" w:lineRule="exact"/>
        <w:ind w:firstLine="760"/>
      </w:pPr>
      <w:r>
        <w:t>чувство тревоги и депрессии при необходимости ограничить ставки или остановить игру, появление суицидальных мыслей при проигрыше, непреодолимое желание возвращаться к игре;</w:t>
      </w:r>
    </w:p>
    <w:p w:rsidR="00FB2B7A" w:rsidRDefault="0032449D" w:rsidP="00AA7002">
      <w:pPr>
        <w:pStyle w:val="20"/>
        <w:framePr w:w="4944" w:h="7156" w:hRule="exact" w:wrap="none" w:vAnchor="page" w:hAnchor="page" w:x="5911" w:y="211"/>
        <w:shd w:val="clear" w:color="auto" w:fill="auto"/>
        <w:spacing w:after="0" w:line="235" w:lineRule="exact"/>
        <w:ind w:firstLine="760"/>
      </w:pPr>
      <w:r>
        <w:t>апатия к окружающим людям, сем</w:t>
      </w:r>
      <w:r>
        <w:t>ейные и производственные конфликты, сниженная заинтересованность жизнью вне игры;</w:t>
      </w:r>
    </w:p>
    <w:p w:rsidR="00FB2B7A" w:rsidRDefault="0032449D" w:rsidP="00AA7002">
      <w:pPr>
        <w:pStyle w:val="20"/>
        <w:framePr w:w="4944" w:h="7156" w:hRule="exact" w:wrap="none" w:vAnchor="page" w:hAnchor="page" w:x="5911" w:y="211"/>
        <w:shd w:val="clear" w:color="auto" w:fill="auto"/>
        <w:spacing w:after="0" w:line="235" w:lineRule="exact"/>
        <w:ind w:firstLine="760"/>
      </w:pPr>
      <w:r>
        <w:t>постоянно нарастающее количество времени, проводимое за игрой, поглощенность и озабоченность игрой (воспоминания о прошлых играх, планирование будущих ставок, мысли о том, ка</w:t>
      </w:r>
      <w:r>
        <w:t>к найти деньги на следующую игру);</w:t>
      </w:r>
    </w:p>
    <w:p w:rsidR="00FB2B7A" w:rsidRDefault="0032449D" w:rsidP="00AA7002">
      <w:pPr>
        <w:pStyle w:val="20"/>
        <w:framePr w:w="4944" w:h="7156" w:hRule="exact" w:wrap="none" w:vAnchor="page" w:hAnchor="page" w:x="5911" w:y="211"/>
        <w:shd w:val="clear" w:color="auto" w:fill="auto"/>
        <w:spacing w:after="0" w:line="235" w:lineRule="exact"/>
        <w:ind w:firstLine="760"/>
      </w:pPr>
      <w:r>
        <w:t>уход в мир игр при возникновении проблем или сниженном настроении;</w:t>
      </w:r>
    </w:p>
    <w:p w:rsidR="00FB2B7A" w:rsidRDefault="0032449D" w:rsidP="00AA7002">
      <w:pPr>
        <w:pStyle w:val="20"/>
        <w:framePr w:w="4944" w:h="7156" w:hRule="exact" w:wrap="none" w:vAnchor="page" w:hAnchor="page" w:x="5911" w:y="211"/>
        <w:shd w:val="clear" w:color="auto" w:fill="auto"/>
        <w:spacing w:after="0" w:line="235" w:lineRule="exact"/>
        <w:ind w:firstLine="700"/>
        <w:jc w:val="left"/>
      </w:pPr>
      <w:r>
        <w:t>возникновение криминогенного поведения (воровство, мошенничество, подлог).</w:t>
      </w:r>
    </w:p>
    <w:p w:rsidR="00FB2B7A" w:rsidRDefault="00F56A64">
      <w:pPr>
        <w:framePr w:wrap="none" w:vAnchor="page" w:hAnchor="page" w:x="6465" w:y="8877"/>
        <w:rPr>
          <w:sz w:val="2"/>
          <w:szCs w:val="2"/>
        </w:rPr>
      </w:pPr>
      <w:r>
        <w:rPr>
          <w:noProof/>
          <w:lang w:val="en-US" w:eastAsia="en-US" w:bidi="ar-SA"/>
        </w:rPr>
        <w:drawing>
          <wp:inline distT="0" distB="0" distL="0" distR="0">
            <wp:extent cx="2628900" cy="1266825"/>
            <wp:effectExtent l="0" t="0" r="0" b="0"/>
            <wp:docPr id="2" name="Рисунок 2" descr="C:\Users\valeolog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aleolog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B7A" w:rsidRDefault="0032449D">
      <w:pPr>
        <w:pStyle w:val="30"/>
        <w:framePr w:w="4982" w:h="8123" w:hRule="exact" w:wrap="none" w:vAnchor="page" w:hAnchor="page" w:x="11538" w:y="542"/>
        <w:shd w:val="clear" w:color="auto" w:fill="auto"/>
        <w:spacing w:before="0" w:after="214" w:line="280" w:lineRule="exact"/>
      </w:pPr>
      <w:bookmarkStart w:id="3" w:name="bookmark3"/>
      <w:r>
        <w:rPr>
          <w:rStyle w:val="31"/>
          <w:b/>
          <w:bCs/>
        </w:rPr>
        <w:t>Что делать близким?</w:t>
      </w:r>
      <w:bookmarkEnd w:id="3"/>
    </w:p>
    <w:p w:rsidR="00FB2B7A" w:rsidRDefault="0032449D">
      <w:pPr>
        <w:pStyle w:val="20"/>
        <w:framePr w:w="4982" w:h="8123" w:hRule="exact" w:wrap="none" w:vAnchor="page" w:hAnchor="page" w:x="11538" w:y="542"/>
        <w:shd w:val="clear" w:color="auto" w:fill="auto"/>
        <w:spacing w:after="0" w:line="235" w:lineRule="exact"/>
      </w:pPr>
      <w:r>
        <w:t>Зачастую игроман не может понять, что имеет зависимость, пока действительно не опустится на самое «дно». И только тогда у него возникнет желание изменить свою жизнь и измениться самому. Несмотр</w:t>
      </w:r>
      <w:r>
        <w:t>я на кажущуюся отчужденность, поддержка семьи для зависимого человека крайне важна. Ведь часто именно нехватка любви и понимания близких, ощущение своей ненужности и незначимости являются причинами игромании.</w:t>
      </w:r>
    </w:p>
    <w:p w:rsidR="00FB2B7A" w:rsidRDefault="0032449D">
      <w:pPr>
        <w:pStyle w:val="20"/>
        <w:framePr w:w="4982" w:h="8123" w:hRule="exact" w:wrap="none" w:vAnchor="page" w:hAnchor="page" w:x="11538" w:y="542"/>
        <w:shd w:val="clear" w:color="auto" w:fill="auto"/>
        <w:spacing w:after="0" w:line="235" w:lineRule="exact"/>
      </w:pPr>
      <w:r>
        <w:t xml:space="preserve">Но поддержку не нужно путать с потаканием его </w:t>
      </w:r>
      <w:r>
        <w:t>прихотям и взваливанием на себя его проблем. Не стоит поддаваться на провокации и на шантаж с требованием денег. Близкие могут помочь, если не отвернутся от него в беде, поддержат морально, убедят посетить специалиста (психотерапевта или психолога) и вступ</w:t>
      </w:r>
      <w:r>
        <w:t>ить в группу Анонимных игроков. Не нужно громогласно убеждать его, что он болен и ему нужно «вправить мозги», лучше сместить акцент на его раздражительность, истощенное нервное состояние, за которое он переживаете.</w:t>
      </w:r>
    </w:p>
    <w:p w:rsidR="00FB2B7A" w:rsidRDefault="0032449D">
      <w:pPr>
        <w:pStyle w:val="20"/>
        <w:framePr w:w="4982" w:h="8123" w:hRule="exact" w:wrap="none" w:vAnchor="page" w:hAnchor="page" w:x="11538" w:y="542"/>
        <w:shd w:val="clear" w:color="auto" w:fill="auto"/>
        <w:spacing w:after="0" w:line="235" w:lineRule="exact"/>
      </w:pPr>
      <w:r>
        <w:t>Постарайтесь отвлечь игромана от игры все</w:t>
      </w:r>
      <w:r>
        <w:t xml:space="preserve">ми возможными способами, больше общайтесь с ним, стройте планы на будущее. Главная цель- помочь человеку с зависимостью научиться быть свободным от азартных игр и при этом </w:t>
      </w:r>
      <w:r>
        <w:rPr>
          <w:rStyle w:val="22"/>
        </w:rPr>
        <w:t xml:space="preserve">получать </w:t>
      </w:r>
      <w:r>
        <w:t xml:space="preserve">удовольствие от жизни без игр, найти новые жизненные смыслы и стремиться к </w:t>
      </w:r>
      <w:r>
        <w:t>ним.</w:t>
      </w:r>
    </w:p>
    <w:p w:rsidR="00FB2B7A" w:rsidRDefault="0032449D">
      <w:pPr>
        <w:pStyle w:val="20"/>
        <w:framePr w:w="4982" w:h="8123" w:hRule="exact" w:wrap="none" w:vAnchor="page" w:hAnchor="page" w:x="11538" w:y="542"/>
        <w:shd w:val="clear" w:color="auto" w:fill="auto"/>
        <w:spacing w:after="0" w:line="235" w:lineRule="exact"/>
      </w:pPr>
      <w:r>
        <w:t>И важно помнить, что Вы всегда можете обратиться в наше учреждение для получения консультации психолога по волнующим Вас темам.</w:t>
      </w:r>
    </w:p>
    <w:p w:rsidR="00FB2B7A" w:rsidRDefault="00F56A64">
      <w:pPr>
        <w:framePr w:wrap="none" w:vAnchor="page" w:hAnchor="page" w:x="12086" w:y="8901"/>
        <w:rPr>
          <w:sz w:val="2"/>
          <w:szCs w:val="2"/>
        </w:rPr>
      </w:pPr>
      <w:r>
        <w:rPr>
          <w:noProof/>
          <w:lang w:val="en-US" w:eastAsia="en-US" w:bidi="ar-SA"/>
        </w:rPr>
        <w:drawing>
          <wp:inline distT="0" distB="0" distL="0" distR="0">
            <wp:extent cx="2524125" cy="1676400"/>
            <wp:effectExtent l="0" t="0" r="0" b="0"/>
            <wp:docPr id="3" name="Рисунок 3" descr="C:\Users\valeolog\AppData\Local\Temp\FineReader12.00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aleolog\AppData\Local\Temp\FineReader12.00\media\image3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B7A" w:rsidRDefault="00FB2B7A">
      <w:pPr>
        <w:rPr>
          <w:sz w:val="2"/>
          <w:szCs w:val="2"/>
        </w:rPr>
        <w:sectPr w:rsidR="00FB2B7A">
          <w:pgSz w:w="16834" w:h="11909" w:orient="landscape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4" w:name="_GoBack"/>
      <w:bookmarkEnd w:id="4"/>
    </w:p>
    <w:p w:rsidR="00F56A64" w:rsidRDefault="00F56A64" w:rsidP="00F56A64">
      <w:pPr>
        <w:pStyle w:val="33"/>
        <w:framePr w:w="5446" w:h="931" w:hRule="exact" w:wrap="none" w:vAnchor="page" w:hAnchor="page" w:x="11341" w:y="331"/>
        <w:shd w:val="clear" w:color="auto" w:fill="auto"/>
        <w:ind w:right="20"/>
      </w:pPr>
      <w:r>
        <w:rPr>
          <w:rStyle w:val="34"/>
          <w:b/>
          <w:bCs/>
        </w:rPr>
        <w:lastRenderedPageBreak/>
        <w:t>УЗ «Сенненская ЦРБ»</w:t>
      </w:r>
    </w:p>
    <w:p w:rsidR="00FB2B7A" w:rsidRDefault="00F56A64">
      <w:pPr>
        <w:rPr>
          <w:sz w:val="2"/>
          <w:szCs w:val="2"/>
        </w:rPr>
      </w:pPr>
      <w:r>
        <w:rPr>
          <w:noProof/>
          <w:lang w:val="en-US" w:eastAsia="en-US" w:bidi="ar-SA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7010400</wp:posOffset>
                </wp:positionH>
                <wp:positionV relativeFrom="page">
                  <wp:posOffset>638810</wp:posOffset>
                </wp:positionV>
                <wp:extent cx="0" cy="2767330"/>
                <wp:effectExtent l="9525" t="10160" r="9525" b="1333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rrowheads="1"/>
                      </wps:cNvCnPr>
                      <wps:spPr bwMode="auto">
                        <a:xfrm>
                          <a:off x="0" y="0"/>
                          <a:ext cx="0" cy="276733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C19D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552pt;margin-top:50.3pt;width:0;height:217.9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" filled="t" strokeweight=".7pt">
                <v:path arrowok="f"/>
                <o:lock v:ext="edit" shapetype="f"/>
                <w10:wrap anchorx="page" anchory="page"/>
              </v:shape>
            </w:pict>
          </mc:Fallback>
        </mc:AlternateContent>
      </w:r>
    </w:p>
    <w:p w:rsidR="00FB2B7A" w:rsidRDefault="00F56A64">
      <w:pPr>
        <w:framePr w:wrap="none" w:vAnchor="page" w:hAnchor="page" w:x="491" w:y="3085"/>
        <w:rPr>
          <w:sz w:val="2"/>
          <w:szCs w:val="2"/>
        </w:rPr>
      </w:pPr>
      <w:r>
        <w:rPr>
          <w:noProof/>
          <w:lang w:val="en-US" w:eastAsia="en-US" w:bidi="ar-SA"/>
        </w:rPr>
        <w:drawing>
          <wp:inline distT="0" distB="0" distL="0" distR="0">
            <wp:extent cx="3133725" cy="3571875"/>
            <wp:effectExtent l="0" t="0" r="0" b="0"/>
            <wp:docPr id="4" name="Рисунок 4" descr="C:\Users\valeolog\AppData\Local\Temp\FineReader12.00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valeolog\AppData\Local\Temp\FineReader12.00\media\image4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B7A" w:rsidRDefault="00FB2B7A">
      <w:pPr>
        <w:pStyle w:val="60"/>
        <w:framePr w:w="4450" w:h="781" w:hRule="exact" w:wrap="none" w:vAnchor="page" w:hAnchor="page" w:x="400" w:y="9937"/>
        <w:shd w:val="clear" w:color="auto" w:fill="auto"/>
      </w:pPr>
    </w:p>
    <w:p w:rsidR="00FB2B7A" w:rsidRDefault="0032449D" w:rsidP="00F56A64">
      <w:pPr>
        <w:pStyle w:val="40"/>
        <w:framePr w:w="4402" w:h="5566" w:hRule="exact" w:wrap="none" w:vAnchor="page" w:hAnchor="page" w:x="5941" w:y="871"/>
        <w:shd w:val="clear" w:color="auto" w:fill="auto"/>
        <w:spacing w:after="456"/>
        <w:ind w:left="20"/>
        <w:rPr>
          <w:rStyle w:val="41"/>
          <w:b/>
          <w:bCs/>
          <w:sz w:val="24"/>
          <w:szCs w:val="24"/>
        </w:rPr>
      </w:pPr>
      <w:r w:rsidRPr="00F56A64">
        <w:rPr>
          <w:rStyle w:val="41"/>
          <w:b/>
          <w:bCs/>
          <w:sz w:val="24"/>
          <w:szCs w:val="24"/>
        </w:rPr>
        <w:t>КРУГЛОСУТОЧНЫЙ</w:t>
      </w:r>
      <w:r w:rsidRPr="00F56A64">
        <w:rPr>
          <w:rStyle w:val="41"/>
          <w:b/>
          <w:bCs/>
          <w:sz w:val="24"/>
          <w:szCs w:val="24"/>
        </w:rPr>
        <w:br/>
        <w:t>АНОНИМНЫЙ</w:t>
      </w:r>
      <w:r w:rsidRPr="00F56A64">
        <w:rPr>
          <w:rStyle w:val="41"/>
          <w:b/>
          <w:bCs/>
          <w:sz w:val="24"/>
          <w:szCs w:val="24"/>
        </w:rPr>
        <w:br/>
        <w:t>ТЕЛЕФОН ДОВЕРИЯ</w:t>
      </w:r>
    </w:p>
    <w:p w:rsidR="00F56A64" w:rsidRPr="00F56A64" w:rsidRDefault="00F56A64" w:rsidP="00F56A64">
      <w:pPr>
        <w:pStyle w:val="40"/>
        <w:framePr w:w="4402" w:h="5566" w:hRule="exact" w:wrap="none" w:vAnchor="page" w:hAnchor="page" w:x="5941" w:y="871"/>
        <w:shd w:val="clear" w:color="auto" w:fill="auto"/>
        <w:spacing w:after="456"/>
        <w:ind w:left="20"/>
        <w:rPr>
          <w:sz w:val="24"/>
          <w:szCs w:val="24"/>
        </w:rPr>
      </w:pPr>
      <w:r>
        <w:rPr>
          <w:rStyle w:val="41"/>
          <w:b/>
          <w:bCs/>
          <w:sz w:val="24"/>
          <w:szCs w:val="24"/>
        </w:rPr>
        <w:t>УЗ «ВОКЦ» психиатрии и наркологии</w:t>
      </w:r>
    </w:p>
    <w:p w:rsidR="00F56A64" w:rsidRDefault="00F56A64" w:rsidP="00F56A64">
      <w:pPr>
        <w:pStyle w:val="10"/>
        <w:framePr w:w="4402" w:h="5566" w:hRule="exact" w:wrap="none" w:vAnchor="page" w:hAnchor="page" w:x="5941" w:y="871"/>
        <w:shd w:val="clear" w:color="auto" w:fill="auto"/>
        <w:spacing w:before="0" w:after="0" w:line="600" w:lineRule="exact"/>
        <w:ind w:left="580"/>
        <w:rPr>
          <w:rStyle w:val="11"/>
          <w:b/>
          <w:bCs/>
        </w:rPr>
      </w:pPr>
      <w:bookmarkStart w:id="5" w:name="bookmark4"/>
    </w:p>
    <w:p w:rsidR="00FB2B7A" w:rsidRDefault="0032449D" w:rsidP="00F56A64">
      <w:pPr>
        <w:pStyle w:val="10"/>
        <w:framePr w:w="4402" w:h="5566" w:hRule="exact" w:wrap="none" w:vAnchor="page" w:hAnchor="page" w:x="5941" w:y="871"/>
        <w:shd w:val="clear" w:color="auto" w:fill="auto"/>
        <w:spacing w:before="0" w:after="0" w:line="600" w:lineRule="exact"/>
        <w:ind w:left="580"/>
      </w:pPr>
      <w:r>
        <w:rPr>
          <w:rStyle w:val="11"/>
          <w:b/>
          <w:bCs/>
        </w:rPr>
        <w:t>61</w:t>
      </w:r>
      <w:r>
        <w:rPr>
          <w:rStyle w:val="1Arial"/>
        </w:rPr>
        <w:t>-</w:t>
      </w:r>
      <w:r>
        <w:rPr>
          <w:rStyle w:val="11"/>
          <w:b/>
          <w:bCs/>
        </w:rPr>
        <w:t>60-60</w:t>
      </w:r>
      <w:bookmarkEnd w:id="5"/>
    </w:p>
    <w:p w:rsidR="00FB2B7A" w:rsidRDefault="00F56A64">
      <w:pPr>
        <w:framePr w:wrap="none" w:vAnchor="page" w:hAnchor="page" w:x="11036" w:y="5519"/>
        <w:rPr>
          <w:sz w:val="2"/>
          <w:szCs w:val="2"/>
        </w:rPr>
      </w:pPr>
      <w:r>
        <w:rPr>
          <w:noProof/>
          <w:lang w:val="en-US" w:eastAsia="en-US" w:bidi="ar-SA"/>
        </w:rPr>
        <w:drawing>
          <wp:inline distT="0" distB="0" distL="0" distR="0">
            <wp:extent cx="3600450" cy="2466975"/>
            <wp:effectExtent l="0" t="0" r="0" b="0"/>
            <wp:docPr id="7" name="Рисунок 7" descr="C:\Users\valeolog\AppData\Local\Temp\FineReader12.00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valeolog\AppData\Local\Temp\FineReader12.00\media\image7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2B7A" w:rsidRDefault="00F56A64" w:rsidP="00F56A64">
      <w:pPr>
        <w:pStyle w:val="24"/>
        <w:framePr w:w="4056" w:h="4126" w:hRule="exact" w:wrap="none" w:vAnchor="page" w:hAnchor="page" w:x="11986" w:y="2416"/>
        <w:shd w:val="clear" w:color="auto" w:fill="auto"/>
        <w:ind w:firstLine="0"/>
        <w:jc w:val="center"/>
        <w:rPr>
          <w:rStyle w:val="25"/>
          <w:b/>
          <w:bCs/>
          <w:sz w:val="56"/>
          <w:szCs w:val="56"/>
        </w:rPr>
      </w:pPr>
      <w:bookmarkStart w:id="6" w:name="bookmark5"/>
      <w:r w:rsidRPr="00F56A64">
        <w:rPr>
          <w:rStyle w:val="228pt"/>
          <w:b/>
          <w:bCs/>
        </w:rPr>
        <w:t>И</w:t>
      </w:r>
      <w:r w:rsidR="0032449D" w:rsidRPr="00F56A64">
        <w:rPr>
          <w:rStyle w:val="25"/>
          <w:b/>
          <w:bCs/>
          <w:sz w:val="56"/>
          <w:szCs w:val="56"/>
        </w:rPr>
        <w:t>гр</w:t>
      </w:r>
      <w:bookmarkEnd w:id="6"/>
      <w:r w:rsidRPr="00F56A64">
        <w:rPr>
          <w:rStyle w:val="25"/>
          <w:b/>
          <w:bCs/>
          <w:sz w:val="56"/>
          <w:szCs w:val="56"/>
        </w:rPr>
        <w:t>овая зависимость</w:t>
      </w:r>
      <w:r>
        <w:rPr>
          <w:rStyle w:val="25"/>
          <w:b/>
          <w:bCs/>
          <w:sz w:val="56"/>
          <w:szCs w:val="56"/>
        </w:rPr>
        <w:t>.</w:t>
      </w:r>
    </w:p>
    <w:p w:rsidR="00F56A64" w:rsidRPr="00F56A64" w:rsidRDefault="00F56A64" w:rsidP="00F56A64">
      <w:pPr>
        <w:pStyle w:val="24"/>
        <w:framePr w:w="4056" w:h="4126" w:hRule="exact" w:wrap="none" w:vAnchor="page" w:hAnchor="page" w:x="11986" w:y="2416"/>
        <w:shd w:val="clear" w:color="auto" w:fill="auto"/>
        <w:ind w:firstLine="0"/>
        <w:jc w:val="center"/>
        <w:rPr>
          <w:sz w:val="56"/>
          <w:szCs w:val="56"/>
        </w:rPr>
      </w:pPr>
      <w:r>
        <w:rPr>
          <w:rStyle w:val="25"/>
          <w:b/>
          <w:bCs/>
          <w:sz w:val="56"/>
          <w:szCs w:val="56"/>
        </w:rPr>
        <w:t>Рекомендации психолога</w:t>
      </w:r>
    </w:p>
    <w:p w:rsidR="00FB2B7A" w:rsidRDefault="00FB2B7A" w:rsidP="00F56A64">
      <w:pPr>
        <w:pStyle w:val="70"/>
        <w:framePr w:w="4666" w:h="485" w:hRule="exact" w:wrap="none" w:vAnchor="page" w:hAnchor="page" w:x="6020" w:y="10813"/>
        <w:shd w:val="clear" w:color="auto" w:fill="auto"/>
        <w:ind w:right="20"/>
        <w:jc w:val="left"/>
      </w:pPr>
    </w:p>
    <w:p w:rsidR="00FB2B7A" w:rsidRDefault="00F56A64">
      <w:pPr>
        <w:pStyle w:val="80"/>
        <w:framePr w:wrap="none" w:vAnchor="page" w:hAnchor="page" w:x="13480" w:y="11149"/>
        <w:shd w:val="clear" w:color="auto" w:fill="auto"/>
        <w:spacing w:line="260" w:lineRule="exact"/>
      </w:pPr>
      <w:r>
        <w:t>2025</w:t>
      </w:r>
      <w:r w:rsidR="0032449D">
        <w:rPr>
          <w:rStyle w:val="812pt"/>
          <w:b/>
          <w:bCs/>
        </w:rPr>
        <w:t xml:space="preserve"> г.</w:t>
      </w:r>
    </w:p>
    <w:p w:rsidR="00FB2B7A" w:rsidRDefault="00FB2B7A">
      <w:pPr>
        <w:rPr>
          <w:sz w:val="2"/>
          <w:szCs w:val="2"/>
        </w:rPr>
      </w:pPr>
    </w:p>
    <w:sectPr w:rsidR="00FB2B7A">
      <w:pgSz w:w="16834" w:h="11909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49D" w:rsidRDefault="0032449D">
      <w:r>
        <w:separator/>
      </w:r>
    </w:p>
  </w:endnote>
  <w:endnote w:type="continuationSeparator" w:id="0">
    <w:p w:rsidR="0032449D" w:rsidRDefault="00324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49D" w:rsidRDefault="0032449D"/>
  </w:footnote>
  <w:footnote w:type="continuationSeparator" w:id="0">
    <w:p w:rsidR="0032449D" w:rsidRDefault="0032449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B7A"/>
    <w:rsid w:val="0032449D"/>
    <w:rsid w:val="00AA7002"/>
    <w:rsid w:val="00F56A64"/>
    <w:rsid w:val="00FB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62D97"/>
  <w15:docId w15:val="{DFB5A310-5ABC-4AC6-B996-06F5E0CED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66497B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Заголовок №3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66497B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2">
    <w:name w:val="Основной текст (3)_"/>
    <w:basedOn w:val="a0"/>
    <w:link w:val="33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34">
    <w:name w:val="Основной текст (3)"/>
    <w:basedOn w:val="32"/>
    <w:rPr>
      <w:rFonts w:ascii="Arial" w:eastAsia="Arial" w:hAnsi="Arial" w:cs="Arial"/>
      <w:b/>
      <w:bCs/>
      <w:i w:val="0"/>
      <w:iCs w:val="0"/>
      <w:smallCaps w:val="0"/>
      <w:strike w:val="0"/>
      <w:color w:val="66497B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61">
    <w:name w:val="Основной текст (6) + Полужирный"/>
    <w:basedOn w:val="6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/>
      <w:bCs/>
      <w:i w:val="0"/>
      <w:iCs w:val="0"/>
      <w:smallCaps w:val="0"/>
      <w:strike w:val="0"/>
      <w:sz w:val="42"/>
      <w:szCs w:val="42"/>
      <w:u w:val="none"/>
    </w:rPr>
  </w:style>
  <w:style w:type="character" w:customStyle="1" w:styleId="41">
    <w:name w:val="Основной текст (4)"/>
    <w:basedOn w:val="4"/>
    <w:rPr>
      <w:rFonts w:ascii="Arial" w:eastAsia="Arial" w:hAnsi="Arial" w:cs="Arial"/>
      <w:b/>
      <w:bCs/>
      <w:i w:val="0"/>
      <w:iCs w:val="0"/>
      <w:smallCaps w:val="0"/>
      <w:strike w:val="0"/>
      <w:color w:val="66497B"/>
      <w:spacing w:val="0"/>
      <w:w w:val="100"/>
      <w:position w:val="0"/>
      <w:sz w:val="42"/>
      <w:szCs w:val="4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ahoma" w:eastAsia="Tahoma" w:hAnsi="Tahoma" w:cs="Tahoma"/>
      <w:b/>
      <w:bCs/>
      <w:i w:val="0"/>
      <w:iCs w:val="0"/>
      <w:smallCaps w:val="0"/>
      <w:strike w:val="0"/>
      <w:w w:val="100"/>
      <w:sz w:val="60"/>
      <w:szCs w:val="60"/>
      <w:u w:val="none"/>
    </w:rPr>
  </w:style>
  <w:style w:type="character" w:customStyle="1" w:styleId="11">
    <w:name w:val="Заголовок №1"/>
    <w:basedOn w:val="1"/>
    <w:rPr>
      <w:rFonts w:ascii="Tahoma" w:eastAsia="Tahoma" w:hAnsi="Tahoma" w:cs="Tahoma"/>
      <w:b/>
      <w:bCs/>
      <w:i w:val="0"/>
      <w:iCs w:val="0"/>
      <w:smallCaps w:val="0"/>
      <w:strike w:val="0"/>
      <w:color w:val="66497B"/>
      <w:spacing w:val="0"/>
      <w:w w:val="100"/>
      <w:position w:val="0"/>
      <w:sz w:val="60"/>
      <w:szCs w:val="60"/>
      <w:u w:val="none"/>
      <w:lang w:val="ru-RU" w:eastAsia="ru-RU" w:bidi="ru-RU"/>
    </w:rPr>
  </w:style>
  <w:style w:type="character" w:customStyle="1" w:styleId="1Arial">
    <w:name w:val="Заголовок №1 + Arial"/>
    <w:aliases w:val="13 pt,Не полужирный"/>
    <w:basedOn w:val="1"/>
    <w:rPr>
      <w:rFonts w:ascii="Arial" w:eastAsia="Arial" w:hAnsi="Arial" w:cs="Arial"/>
      <w:b/>
      <w:bCs/>
      <w:i w:val="0"/>
      <w:iCs w:val="0"/>
      <w:smallCaps w:val="0"/>
      <w:strike w:val="0"/>
      <w:color w:val="66497B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51">
    <w:name w:val="Основной текст (5)"/>
    <w:basedOn w:val="5"/>
    <w:rPr>
      <w:rFonts w:ascii="Arial" w:eastAsia="Arial" w:hAnsi="Arial" w:cs="Arial"/>
      <w:b/>
      <w:bCs/>
      <w:i w:val="0"/>
      <w:iCs w:val="0"/>
      <w:smallCaps w:val="0"/>
      <w:strike w:val="0"/>
      <w:color w:val="66497B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a3">
    <w:name w:val="Подпись к картинке_"/>
    <w:basedOn w:val="a0"/>
    <w:link w:val="a4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a5">
    <w:name w:val="Подпись к картинке"/>
    <w:basedOn w:val="a3"/>
    <w:rPr>
      <w:rFonts w:ascii="Arial" w:eastAsia="Arial" w:hAnsi="Arial" w:cs="Arial"/>
      <w:b/>
      <w:bCs/>
      <w:i w:val="0"/>
      <w:iCs w:val="0"/>
      <w:smallCaps w:val="0"/>
      <w:strike w:val="0"/>
      <w:color w:val="66497B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2"/>
      <w:szCs w:val="52"/>
      <w:u w:val="none"/>
    </w:rPr>
  </w:style>
  <w:style w:type="character" w:customStyle="1" w:styleId="228pt">
    <w:name w:val="Заголовок №2 + 28 pt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DF4E4B"/>
      <w:spacing w:val="0"/>
      <w:w w:val="100"/>
      <w:position w:val="0"/>
      <w:sz w:val="56"/>
      <w:szCs w:val="56"/>
      <w:u w:val="none"/>
      <w:lang w:val="ru-RU" w:eastAsia="ru-RU" w:bidi="ru-RU"/>
    </w:rPr>
  </w:style>
  <w:style w:type="character" w:customStyle="1" w:styleId="25">
    <w:name w:val="Заголовок №2"/>
    <w:basedOn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DF4E4B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ahoma" w:eastAsia="Tahoma" w:hAnsi="Tahoma" w:cs="Tahom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">
    <w:name w:val="Основной текст (8)_"/>
    <w:basedOn w:val="a0"/>
    <w:link w:val="80"/>
    <w:rPr>
      <w:rFonts w:ascii="Arial" w:eastAsia="Arial" w:hAnsi="Arial" w:cs="Arial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812pt">
    <w:name w:val="Основной текст (8) + 12 pt"/>
    <w:basedOn w:val="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30" w:lineRule="exact"/>
      <w:ind w:firstLine="340"/>
      <w:jc w:val="both"/>
    </w:pPr>
    <w:rPr>
      <w:rFonts w:ascii="Arial" w:eastAsia="Arial" w:hAnsi="Arial" w:cs="Arial"/>
      <w:sz w:val="20"/>
      <w:szCs w:val="20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540" w:after="18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3">
    <w:name w:val="Основной текст (3)"/>
    <w:basedOn w:val="a"/>
    <w:link w:val="32"/>
    <w:pPr>
      <w:shd w:val="clear" w:color="auto" w:fill="FFFFFF"/>
      <w:spacing w:line="293" w:lineRule="exact"/>
      <w:jc w:val="center"/>
    </w:pPr>
    <w:rPr>
      <w:rFonts w:ascii="Arial" w:eastAsia="Arial" w:hAnsi="Arial" w:cs="Arial"/>
      <w:b/>
      <w:b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178" w:lineRule="exact"/>
      <w:jc w:val="both"/>
    </w:pPr>
    <w:rPr>
      <w:rFonts w:ascii="Arial" w:eastAsia="Arial" w:hAnsi="Arial" w:cs="Arial"/>
      <w:i/>
      <w:iCs/>
      <w:sz w:val="15"/>
      <w:szCs w:val="1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40" w:line="494" w:lineRule="exact"/>
      <w:jc w:val="center"/>
    </w:pPr>
    <w:rPr>
      <w:rFonts w:ascii="Arial" w:eastAsia="Arial" w:hAnsi="Arial" w:cs="Arial"/>
      <w:b/>
      <w:bCs/>
      <w:sz w:val="42"/>
      <w:szCs w:val="4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540" w:after="900" w:line="0" w:lineRule="atLeast"/>
      <w:outlineLvl w:val="0"/>
    </w:pPr>
    <w:rPr>
      <w:rFonts w:ascii="Tahoma" w:eastAsia="Tahoma" w:hAnsi="Tahoma" w:cs="Tahoma"/>
      <w:b/>
      <w:bCs/>
      <w:sz w:val="60"/>
      <w:szCs w:val="6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900" w:line="403" w:lineRule="exact"/>
    </w:pPr>
    <w:rPr>
      <w:rFonts w:ascii="Arial" w:eastAsia="Arial" w:hAnsi="Arial" w:cs="Arial"/>
      <w:b/>
      <w:bCs/>
      <w:sz w:val="32"/>
      <w:szCs w:val="32"/>
    </w:rPr>
  </w:style>
  <w:style w:type="paragraph" w:customStyle="1" w:styleId="a4">
    <w:name w:val="Подпись к картинке"/>
    <w:basedOn w:val="a"/>
    <w:link w:val="a3"/>
    <w:pPr>
      <w:shd w:val="clear" w:color="auto" w:fill="FFFFFF"/>
      <w:spacing w:line="0" w:lineRule="atLeast"/>
    </w:pPr>
    <w:rPr>
      <w:rFonts w:ascii="Arial" w:eastAsia="Arial" w:hAnsi="Arial" w:cs="Arial"/>
      <w:b/>
      <w:bCs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line="533" w:lineRule="exact"/>
      <w:ind w:firstLine="680"/>
      <w:outlineLvl w:val="1"/>
    </w:pPr>
    <w:rPr>
      <w:rFonts w:ascii="Times New Roman" w:eastAsia="Times New Roman" w:hAnsi="Times New Roman" w:cs="Times New Roman"/>
      <w:b/>
      <w:bCs/>
      <w:sz w:val="52"/>
      <w:szCs w:val="5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216" w:lineRule="exact"/>
      <w:jc w:val="center"/>
    </w:pPr>
    <w:rPr>
      <w:rFonts w:ascii="Tahoma" w:eastAsia="Tahoma" w:hAnsi="Tahoma" w:cs="Tahoma"/>
      <w:sz w:val="14"/>
      <w:szCs w:val="14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AA700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A7002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Г. Дронова</dc:creator>
  <cp:lastModifiedBy>Ирина Г. Дронова</cp:lastModifiedBy>
  <cp:revision>2</cp:revision>
  <cp:lastPrinted>2025-04-08T11:41:00Z</cp:lastPrinted>
  <dcterms:created xsi:type="dcterms:W3CDTF">2025-04-08T11:32:00Z</dcterms:created>
  <dcterms:modified xsi:type="dcterms:W3CDTF">2025-04-08T11:43:00Z</dcterms:modified>
</cp:coreProperties>
</file>